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66" w:rsidRPr="00037A66" w:rsidRDefault="00037A66" w:rsidP="00037A66">
      <w:pPr>
        <w:jc w:val="center"/>
        <w:rPr>
          <w:b/>
          <w:sz w:val="32"/>
          <w:szCs w:val="32"/>
        </w:rPr>
      </w:pPr>
      <w:r w:rsidRPr="00037A66">
        <w:rPr>
          <w:b/>
          <w:sz w:val="32"/>
          <w:szCs w:val="32"/>
        </w:rPr>
        <w:t>Štúdia vývoja cien poplatkov za skládkovanie a energetické zhodnocovanie odpadu pre nasledujúce obdobia</w:t>
      </w:r>
      <w:r>
        <w:rPr>
          <w:b/>
          <w:sz w:val="32"/>
          <w:szCs w:val="32"/>
        </w:rPr>
        <w:t xml:space="preserve"> </w:t>
      </w:r>
    </w:p>
    <w:p w:rsidR="00037A66" w:rsidRPr="00037A66" w:rsidRDefault="00037A66" w:rsidP="00037A66">
      <w:pPr>
        <w:rPr>
          <w:b/>
        </w:rPr>
      </w:pPr>
    </w:p>
    <w:p w:rsidR="00037A66" w:rsidRPr="005633B5" w:rsidRDefault="00037A66" w:rsidP="005633B5">
      <w:pPr>
        <w:rPr>
          <w:rFonts w:cstheme="minorHAnsi"/>
          <w:b/>
          <w:sz w:val="20"/>
          <w:szCs w:val="20"/>
        </w:rPr>
      </w:pPr>
      <w:r w:rsidRPr="005633B5">
        <w:rPr>
          <w:rFonts w:cstheme="minorHAnsi"/>
          <w:b/>
          <w:sz w:val="20"/>
          <w:szCs w:val="20"/>
        </w:rPr>
        <w:t>Poplatky za skládkovanie odpadov</w:t>
      </w:r>
    </w:p>
    <w:p w:rsidR="00037A66" w:rsidRPr="005633B5" w:rsidRDefault="00037A66" w:rsidP="005633B5">
      <w:pPr>
        <w:rPr>
          <w:rFonts w:cstheme="minorHAnsi"/>
          <w:b/>
          <w:sz w:val="20"/>
          <w:szCs w:val="20"/>
        </w:rPr>
      </w:pPr>
    </w:p>
    <w:p w:rsidR="00037A66" w:rsidRPr="005633B5" w:rsidRDefault="00037A66" w:rsidP="005633B5">
      <w:pPr>
        <w:rPr>
          <w:rFonts w:eastAsia="Times New Roman" w:cstheme="minorHAnsi"/>
          <w:color w:val="111111"/>
          <w:sz w:val="20"/>
          <w:szCs w:val="20"/>
          <w:lang w:eastAsia="sk-SK"/>
        </w:rPr>
      </w:pPr>
      <w:r w:rsidRPr="005633B5">
        <w:rPr>
          <w:rFonts w:eastAsia="Times New Roman" w:cstheme="minorHAnsi"/>
          <w:color w:val="111111"/>
          <w:sz w:val="20"/>
          <w:szCs w:val="20"/>
          <w:lang w:eastAsia="sk-SK"/>
        </w:rPr>
        <w:t>Keď obec, či firma odovzdá na skládke odpadov odpad, zaplatí jej za zneškodnenie odpadov. </w:t>
      </w:r>
      <w:r w:rsidRPr="005633B5">
        <w:rPr>
          <w:rFonts w:eastAsia="Times New Roman" w:cstheme="minorHAnsi"/>
          <w:b/>
          <w:bCs/>
          <w:color w:val="111111"/>
          <w:sz w:val="20"/>
          <w:szCs w:val="20"/>
          <w:bdr w:val="none" w:sz="0" w:space="0" w:color="auto" w:frame="1"/>
          <w:lang w:eastAsia="sk-SK"/>
        </w:rPr>
        <w:t>Táto cena sa skladá z dvoch častí</w:t>
      </w:r>
      <w:r w:rsidRPr="005633B5">
        <w:rPr>
          <w:rFonts w:eastAsia="Times New Roman" w:cstheme="minorHAnsi"/>
          <w:color w:val="111111"/>
          <w:sz w:val="20"/>
          <w:szCs w:val="20"/>
          <w:lang w:eastAsia="sk-SK"/>
        </w:rPr>
        <w:t>:</w:t>
      </w:r>
    </w:p>
    <w:p w:rsidR="00037A66" w:rsidRPr="005633B5" w:rsidRDefault="00037A66" w:rsidP="005633B5">
      <w:pPr>
        <w:rPr>
          <w:rFonts w:eastAsia="Times New Roman" w:cstheme="minorHAnsi"/>
          <w:color w:val="111111"/>
          <w:sz w:val="20"/>
          <w:szCs w:val="20"/>
          <w:lang w:eastAsia="sk-SK"/>
        </w:rPr>
      </w:pPr>
    </w:p>
    <w:p w:rsidR="00037A66" w:rsidRPr="005633B5" w:rsidRDefault="005633B5" w:rsidP="005633B5">
      <w:pPr>
        <w:numPr>
          <w:ilvl w:val="0"/>
          <w:numId w:val="1"/>
        </w:numPr>
        <w:ind w:left="0"/>
        <w:rPr>
          <w:rFonts w:eastAsia="Times New Roman" w:cstheme="minorHAnsi"/>
          <w:color w:val="111111"/>
          <w:sz w:val="20"/>
          <w:szCs w:val="20"/>
          <w:lang w:eastAsia="sk-SK"/>
        </w:rPr>
      </w:pPr>
      <w:r w:rsidRPr="005633B5">
        <w:rPr>
          <w:rFonts w:eastAsia="Times New Roman" w:cstheme="minorHAnsi"/>
          <w:noProof/>
          <w:color w:val="111111"/>
          <w:sz w:val="20"/>
          <w:szCs w:val="20"/>
          <w:lang w:eastAsia="sk-SK"/>
        </w:rPr>
        <w:drawing>
          <wp:anchor distT="0" distB="0" distL="114300" distR="114300" simplePos="0" relativeHeight="251658240" behindDoc="0" locked="0" layoutInCell="1" allowOverlap="1">
            <wp:simplePos x="0" y="0"/>
            <wp:positionH relativeFrom="margin">
              <wp:posOffset>0</wp:posOffset>
            </wp:positionH>
            <wp:positionV relativeFrom="margin">
              <wp:posOffset>1469502</wp:posOffset>
            </wp:positionV>
            <wp:extent cx="3245224" cy="1820919"/>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mka obrazovky 2019-07-01 o 21.10.5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5224" cy="1820919"/>
                    </a:xfrm>
                    <a:prstGeom prst="rect">
                      <a:avLst/>
                    </a:prstGeom>
                  </pic:spPr>
                </pic:pic>
              </a:graphicData>
            </a:graphic>
          </wp:anchor>
        </w:drawing>
      </w:r>
      <w:r w:rsidR="00037A66" w:rsidRPr="005633B5">
        <w:rPr>
          <w:rFonts w:eastAsia="Times New Roman" w:cstheme="minorHAnsi"/>
          <w:color w:val="111111"/>
          <w:sz w:val="20"/>
          <w:szCs w:val="20"/>
          <w:lang w:eastAsia="sk-SK"/>
        </w:rPr>
        <w:t>Cena pre prevádzkovateľa skládky, ktorá slúži na krytie jeho nákladov, účelovú finančnú rezervu a zisk</w:t>
      </w:r>
    </w:p>
    <w:p w:rsidR="005633B5" w:rsidRPr="005633B5" w:rsidRDefault="00037A66" w:rsidP="005633B5">
      <w:pPr>
        <w:numPr>
          <w:ilvl w:val="0"/>
          <w:numId w:val="1"/>
        </w:numPr>
        <w:ind w:left="0"/>
        <w:rPr>
          <w:rFonts w:eastAsia="Times New Roman" w:cstheme="minorHAnsi"/>
          <w:color w:val="111111"/>
          <w:sz w:val="20"/>
          <w:szCs w:val="20"/>
          <w:lang w:eastAsia="sk-SK"/>
        </w:rPr>
      </w:pPr>
      <w:r w:rsidRPr="005633B5">
        <w:rPr>
          <w:rFonts w:eastAsia="Times New Roman" w:cstheme="minorHAnsi"/>
          <w:color w:val="111111"/>
          <w:sz w:val="20"/>
          <w:szCs w:val="20"/>
          <w:lang w:eastAsia="sk-SK"/>
        </w:rPr>
        <w:t>Poplatok za uloženie odpadu na skládke odpadov, ktorý vyberá tiež prevádzkovateľ skládky, no odovzdáva ho obci, na ktorej území sa skládka nachádza. </w:t>
      </w:r>
    </w:p>
    <w:p w:rsidR="005633B5" w:rsidRPr="005633B5" w:rsidRDefault="005633B5" w:rsidP="005633B5">
      <w:pPr>
        <w:rPr>
          <w:rFonts w:eastAsia="Times New Roman" w:cstheme="minorHAnsi"/>
          <w:color w:val="111111"/>
          <w:sz w:val="20"/>
          <w:szCs w:val="20"/>
          <w:lang w:eastAsia="sk-SK"/>
        </w:rPr>
      </w:pPr>
    </w:p>
    <w:p w:rsidR="00037A66" w:rsidRPr="005633B5" w:rsidRDefault="00037A66" w:rsidP="005633B5">
      <w:pPr>
        <w:ind w:firstLine="708"/>
        <w:rPr>
          <w:rFonts w:eastAsia="Times New Roman" w:cstheme="minorHAnsi"/>
          <w:color w:val="111111"/>
          <w:sz w:val="20"/>
          <w:szCs w:val="20"/>
          <w:lang w:eastAsia="sk-SK"/>
        </w:rPr>
      </w:pPr>
      <w:r w:rsidRPr="005633B5">
        <w:rPr>
          <w:rFonts w:eastAsia="Times New Roman" w:cstheme="minorHAnsi"/>
          <w:color w:val="111111"/>
          <w:sz w:val="20"/>
          <w:szCs w:val="20"/>
          <w:lang w:eastAsia="sk-SK"/>
        </w:rPr>
        <w:t>Základná cena prevádzkovateľa skládky sa na Slovensku pohybuje </w:t>
      </w:r>
      <w:r w:rsidRPr="005633B5">
        <w:rPr>
          <w:rFonts w:eastAsia="Times New Roman" w:cstheme="minorHAnsi"/>
          <w:b/>
          <w:bCs/>
          <w:color w:val="111111"/>
          <w:sz w:val="20"/>
          <w:szCs w:val="20"/>
          <w:bdr w:val="none" w:sz="0" w:space="0" w:color="auto" w:frame="1"/>
          <w:lang w:eastAsia="sk-SK"/>
        </w:rPr>
        <w:t>v priemere od 25 – 30 € za tonu a bez DPH.</w:t>
      </w:r>
      <w:r w:rsidRPr="005633B5">
        <w:rPr>
          <w:rFonts w:eastAsia="Times New Roman" w:cstheme="minorHAnsi"/>
          <w:color w:val="111111"/>
          <w:sz w:val="20"/>
          <w:szCs w:val="20"/>
          <w:lang w:eastAsia="sk-SK"/>
        </w:rPr>
        <w:t> K tejto cene sa pripočítava ten zákonný poplatok. Jeho cenové rozpätie je od 0,33 € za tonu až po vyše 60 € za tonu. Závisí to od odpadu, ktorý sa skládkuje.</w:t>
      </w:r>
    </w:p>
    <w:p w:rsidR="005633B5" w:rsidRPr="005633B5" w:rsidRDefault="005633B5" w:rsidP="005633B5">
      <w:pPr>
        <w:rPr>
          <w:rFonts w:eastAsia="Times New Roman" w:cstheme="minorHAnsi"/>
          <w:color w:val="111111"/>
          <w:sz w:val="20"/>
          <w:szCs w:val="20"/>
          <w:lang w:eastAsia="sk-SK"/>
        </w:rPr>
      </w:pPr>
    </w:p>
    <w:p w:rsidR="00037A66" w:rsidRPr="005633B5" w:rsidRDefault="00037A66" w:rsidP="005633B5">
      <w:pPr>
        <w:rPr>
          <w:rFonts w:eastAsia="Times New Roman" w:cstheme="minorHAnsi"/>
          <w:color w:val="111111"/>
          <w:sz w:val="20"/>
          <w:szCs w:val="20"/>
          <w:lang w:eastAsia="sk-SK"/>
        </w:rPr>
      </w:pPr>
      <w:r w:rsidRPr="005633B5">
        <w:rPr>
          <w:rFonts w:eastAsia="Times New Roman" w:cstheme="minorHAnsi"/>
          <w:b/>
          <w:bCs/>
          <w:color w:val="111111"/>
          <w:sz w:val="20"/>
          <w:szCs w:val="20"/>
          <w:lang w:eastAsia="sk-SK"/>
        </w:rPr>
        <w:t>Čo bolo to bolo, od roku 2019 to už nebude</w:t>
      </w:r>
    </w:p>
    <w:p w:rsidR="005633B5" w:rsidRDefault="005633B5" w:rsidP="005633B5">
      <w:pPr>
        <w:rPr>
          <w:rFonts w:eastAsia="Times New Roman" w:cstheme="minorHAnsi"/>
          <w:b/>
          <w:bCs/>
          <w:color w:val="111111"/>
          <w:sz w:val="20"/>
          <w:szCs w:val="20"/>
          <w:lang w:eastAsia="sk-SK"/>
        </w:rPr>
      </w:pPr>
    </w:p>
    <w:p w:rsidR="00037A66" w:rsidRPr="005633B5" w:rsidRDefault="00037A66" w:rsidP="00340F3A">
      <w:pPr>
        <w:ind w:firstLine="708"/>
        <w:rPr>
          <w:rFonts w:eastAsia="Times New Roman" w:cstheme="minorHAnsi"/>
          <w:color w:val="111111"/>
          <w:sz w:val="20"/>
          <w:szCs w:val="20"/>
          <w:lang w:eastAsia="sk-SK"/>
        </w:rPr>
      </w:pPr>
      <w:r w:rsidRPr="005633B5">
        <w:rPr>
          <w:rFonts w:eastAsia="Times New Roman" w:cstheme="minorHAnsi"/>
          <w:color w:val="111111"/>
          <w:sz w:val="20"/>
          <w:szCs w:val="20"/>
          <w:lang w:eastAsia="sk-SK"/>
        </w:rPr>
        <w:t>Výška slovenských poplatkov za skládkovanie odpadov je dlhodobo kritizovaná, lebo je veľmi nízka a neexistuje tlak na odklon od skládkovania. </w:t>
      </w:r>
      <w:r w:rsidRPr="005633B5">
        <w:rPr>
          <w:rFonts w:eastAsia="Times New Roman" w:cstheme="minorHAnsi"/>
          <w:b/>
          <w:bCs/>
          <w:color w:val="111111"/>
          <w:sz w:val="20"/>
          <w:szCs w:val="20"/>
          <w:bdr w:val="none" w:sz="0" w:space="0" w:color="auto" w:frame="1"/>
          <w:lang w:eastAsia="sk-SK"/>
        </w:rPr>
        <w:t>To by sa ale malo od roku 2019 zmeniť.</w:t>
      </w:r>
      <w:r w:rsidRPr="005633B5">
        <w:rPr>
          <w:rFonts w:eastAsia="Times New Roman" w:cstheme="minorHAnsi"/>
          <w:color w:val="111111"/>
          <w:sz w:val="20"/>
          <w:szCs w:val="20"/>
          <w:lang w:eastAsia="sk-SK"/>
        </w:rPr>
        <w:t> Tak si to aspoň predstavuje Ministerstvo, ktoré chce tieto poplatky zmeniť. Samozrejme smerom hore.</w:t>
      </w:r>
    </w:p>
    <w:p w:rsidR="00037A66" w:rsidRPr="005633B5" w:rsidRDefault="00037A66" w:rsidP="00340F3A">
      <w:pPr>
        <w:ind w:firstLine="708"/>
        <w:rPr>
          <w:rFonts w:eastAsia="Times New Roman" w:cstheme="minorHAnsi"/>
          <w:b/>
          <w:bCs/>
          <w:color w:val="111111"/>
          <w:sz w:val="20"/>
          <w:szCs w:val="20"/>
          <w:bdr w:val="none" w:sz="0" w:space="0" w:color="auto" w:frame="1"/>
          <w:lang w:eastAsia="sk-SK"/>
        </w:rPr>
      </w:pPr>
      <w:r w:rsidRPr="005633B5">
        <w:rPr>
          <w:rFonts w:eastAsia="Times New Roman" w:cstheme="minorHAnsi"/>
          <w:color w:val="111111"/>
          <w:sz w:val="20"/>
          <w:szCs w:val="20"/>
          <w:lang w:eastAsia="sk-SK"/>
        </w:rPr>
        <w:t>Obce to budú mať horšie. Z pohľadu skládkovania odpadov je najdôležitejší poplatok za zmesový komunálny odpad, nakoľko ho je momentálne asi 70 % zo všetkého komunálneho odpadu na Slovensku. Obce za tento odpad budú platiť podľa toho, koľko odpadov vytriedia. </w:t>
      </w:r>
    </w:p>
    <w:p w:rsidR="00037A66" w:rsidRPr="005633B5" w:rsidRDefault="00037A66" w:rsidP="00340F3A">
      <w:pPr>
        <w:ind w:firstLine="708"/>
        <w:rPr>
          <w:rFonts w:eastAsia="Times New Roman" w:cstheme="minorHAnsi"/>
          <w:color w:val="111111"/>
          <w:sz w:val="20"/>
          <w:szCs w:val="20"/>
          <w:lang w:eastAsia="sk-SK"/>
        </w:rPr>
      </w:pPr>
      <w:r w:rsidRPr="005633B5">
        <w:rPr>
          <w:rFonts w:eastAsia="Times New Roman" w:cstheme="minorHAnsi"/>
          <w:color w:val="111111"/>
          <w:sz w:val="20"/>
          <w:szCs w:val="20"/>
          <w:lang w:eastAsia="sk-SK"/>
        </w:rPr>
        <w:t>Napríklad ak by obec triedila len do 10 % svojich komunálnych odpadov ročne, od roku 2019 bude platiť za tonu odpadov zákonný poplatok 17 € a od roku 2023 až 46 € za tonu.</w:t>
      </w:r>
    </w:p>
    <w:p w:rsidR="00037A66" w:rsidRPr="005633B5" w:rsidRDefault="00037A66" w:rsidP="005633B5">
      <w:pPr>
        <w:rPr>
          <w:rFonts w:eastAsia="Times New Roman" w:cstheme="minorHAnsi"/>
          <w:color w:val="111111"/>
          <w:sz w:val="20"/>
          <w:szCs w:val="20"/>
          <w:lang w:eastAsia="sk-SK"/>
        </w:rPr>
      </w:pPr>
      <w:r w:rsidRPr="005633B5">
        <w:rPr>
          <w:rFonts w:eastAsia="Times New Roman" w:cstheme="minorHAnsi"/>
          <w:color w:val="111111"/>
          <w:sz w:val="20"/>
          <w:szCs w:val="20"/>
          <w:lang w:eastAsia="sk-SK"/>
        </w:rPr>
        <w:t> A ak sa to obci podarí napríklad na reálnu úroveň do 40 %, zaplatí poplatok od roku 2019 už len 8 € a od roku 2023 už len 31 € za tonu.</w:t>
      </w:r>
    </w:p>
    <w:p w:rsidR="00037A66" w:rsidRPr="005633B5" w:rsidRDefault="00037A66" w:rsidP="005633B5">
      <w:pPr>
        <w:rPr>
          <w:rFonts w:eastAsia="Times New Roman" w:cstheme="minorHAnsi"/>
          <w:color w:val="111111"/>
          <w:sz w:val="20"/>
          <w:szCs w:val="20"/>
          <w:lang w:eastAsia="sk-SK"/>
        </w:rPr>
      </w:pPr>
    </w:p>
    <w:p w:rsidR="00F044EC" w:rsidRDefault="00F044EC" w:rsidP="005633B5">
      <w:pPr>
        <w:rPr>
          <w:rFonts w:eastAsia="Times New Roman" w:cstheme="minorHAnsi"/>
          <w:b/>
          <w:color w:val="111111"/>
          <w:sz w:val="20"/>
          <w:szCs w:val="20"/>
          <w:lang w:eastAsia="sk-SK"/>
        </w:rPr>
      </w:pPr>
      <w:r w:rsidRPr="005633B5">
        <w:rPr>
          <w:rFonts w:eastAsia="Times New Roman" w:cstheme="minorHAnsi"/>
          <w:b/>
          <w:color w:val="111111"/>
          <w:sz w:val="20"/>
          <w:szCs w:val="20"/>
          <w:lang w:eastAsia="sk-SK"/>
        </w:rPr>
        <w:t>Spoplatnenie spaľovania odpadu</w:t>
      </w:r>
    </w:p>
    <w:p w:rsidR="005633B5" w:rsidRPr="005633B5" w:rsidRDefault="005633B5" w:rsidP="005633B5">
      <w:pPr>
        <w:rPr>
          <w:rFonts w:eastAsia="Times New Roman" w:cstheme="minorHAnsi"/>
          <w:b/>
          <w:color w:val="111111"/>
          <w:sz w:val="20"/>
          <w:szCs w:val="20"/>
          <w:lang w:eastAsia="sk-SK"/>
        </w:rPr>
      </w:pPr>
    </w:p>
    <w:p w:rsidR="00037A66" w:rsidRPr="005633B5" w:rsidRDefault="00037A66" w:rsidP="005633B5">
      <w:pPr>
        <w:ind w:firstLine="708"/>
        <w:rPr>
          <w:rFonts w:eastAsia="Times New Roman" w:cstheme="minorHAnsi"/>
          <w:color w:val="111111"/>
          <w:sz w:val="20"/>
          <w:szCs w:val="20"/>
          <w:lang w:eastAsia="sk-SK"/>
        </w:rPr>
      </w:pPr>
      <w:r w:rsidRPr="005633B5">
        <w:rPr>
          <w:rFonts w:eastAsia="Times New Roman" w:cstheme="minorHAnsi"/>
          <w:color w:val="111111"/>
          <w:sz w:val="20"/>
          <w:szCs w:val="20"/>
          <w:lang w:eastAsia="sk-SK"/>
        </w:rPr>
        <w:t xml:space="preserve">Spoplatnenie spaľovania odpadu presadzuje v rámci EÚ napríklad nezisková organizácia </w:t>
      </w:r>
      <w:proofErr w:type="spellStart"/>
      <w:r w:rsidRPr="005633B5">
        <w:rPr>
          <w:rFonts w:eastAsia="Times New Roman" w:cstheme="minorHAnsi"/>
          <w:color w:val="111111"/>
          <w:sz w:val="20"/>
          <w:szCs w:val="20"/>
          <w:lang w:eastAsia="sk-SK"/>
        </w:rPr>
        <w:t>Zero</w:t>
      </w:r>
      <w:proofErr w:type="spellEnd"/>
      <w:r w:rsidRPr="005633B5">
        <w:rPr>
          <w:rFonts w:eastAsia="Times New Roman" w:cstheme="minorHAnsi"/>
          <w:color w:val="111111"/>
          <w:sz w:val="20"/>
          <w:szCs w:val="20"/>
          <w:lang w:eastAsia="sk-SK"/>
        </w:rPr>
        <w:t xml:space="preserve"> </w:t>
      </w:r>
      <w:proofErr w:type="spellStart"/>
      <w:r w:rsidRPr="005633B5">
        <w:rPr>
          <w:rFonts w:eastAsia="Times New Roman" w:cstheme="minorHAnsi"/>
          <w:color w:val="111111"/>
          <w:sz w:val="20"/>
          <w:szCs w:val="20"/>
          <w:lang w:eastAsia="sk-SK"/>
        </w:rPr>
        <w:t>Waste</w:t>
      </w:r>
      <w:proofErr w:type="spellEnd"/>
      <w:r w:rsidRPr="005633B5">
        <w:rPr>
          <w:rFonts w:eastAsia="Times New Roman" w:cstheme="minorHAnsi"/>
          <w:color w:val="111111"/>
          <w:sz w:val="20"/>
          <w:szCs w:val="20"/>
          <w:lang w:eastAsia="sk-SK"/>
        </w:rPr>
        <w:t xml:space="preserve"> </w:t>
      </w:r>
      <w:proofErr w:type="spellStart"/>
      <w:r w:rsidRPr="005633B5">
        <w:rPr>
          <w:rFonts w:eastAsia="Times New Roman" w:cstheme="minorHAnsi"/>
          <w:color w:val="111111"/>
          <w:sz w:val="20"/>
          <w:szCs w:val="20"/>
          <w:lang w:eastAsia="sk-SK"/>
        </w:rPr>
        <w:t>Europe</w:t>
      </w:r>
      <w:proofErr w:type="spellEnd"/>
      <w:r w:rsidRPr="005633B5">
        <w:rPr>
          <w:rFonts w:eastAsia="Times New Roman" w:cstheme="minorHAnsi"/>
          <w:color w:val="111111"/>
          <w:sz w:val="20"/>
          <w:szCs w:val="20"/>
          <w:lang w:eastAsia="sk-SK"/>
        </w:rPr>
        <w:t>. Tá argumentuje, že zákaz skládkovania priniesol v krajinách EÚ ako Nemecko a Švédsko výraznejší nárast spaľovania odpadov a jeho uprednostňovanie pred recykláciou.</w:t>
      </w:r>
    </w:p>
    <w:p w:rsidR="00037A66" w:rsidRPr="005633B5" w:rsidRDefault="00037A66" w:rsidP="005633B5">
      <w:pPr>
        <w:rPr>
          <w:rFonts w:eastAsia="Times New Roman" w:cstheme="minorHAnsi"/>
          <w:color w:val="111111"/>
          <w:sz w:val="20"/>
          <w:szCs w:val="20"/>
          <w:lang w:eastAsia="sk-SK"/>
        </w:rPr>
      </w:pPr>
    </w:p>
    <w:p w:rsidR="00037A66" w:rsidRPr="005633B5" w:rsidRDefault="00037A66" w:rsidP="005633B5">
      <w:pPr>
        <w:ind w:firstLine="708"/>
        <w:rPr>
          <w:rFonts w:eastAsia="Times New Roman" w:cstheme="minorHAnsi"/>
          <w:color w:val="111111"/>
          <w:sz w:val="20"/>
          <w:szCs w:val="20"/>
          <w:lang w:eastAsia="sk-SK"/>
        </w:rPr>
      </w:pPr>
      <w:r w:rsidRPr="005633B5">
        <w:rPr>
          <w:rFonts w:eastAsia="Times New Roman" w:cstheme="minorHAnsi"/>
          <w:color w:val="111111"/>
          <w:sz w:val="20"/>
          <w:szCs w:val="20"/>
          <w:lang w:eastAsia="sk-SK"/>
        </w:rPr>
        <w:t>Aby Slovensko splnilo recyklačné ciele Európskej únie, musí do roku 2035 znížiť skládkovanie pod 25 percent a v roku 2040 pod desať percent. Okrem toho musí Slovensko zvýšiť recykláciu odpadu. Do roku 2025 má recyklovať 55 percent komunálneho odpadu, v roku 2030 to má byť 60 percent.</w:t>
      </w:r>
    </w:p>
    <w:p w:rsidR="00037A66" w:rsidRPr="005633B5" w:rsidRDefault="00037A66" w:rsidP="005633B5">
      <w:pPr>
        <w:rPr>
          <w:rFonts w:eastAsia="Times New Roman" w:cstheme="minorHAnsi"/>
          <w:color w:val="111111"/>
          <w:sz w:val="20"/>
          <w:szCs w:val="20"/>
          <w:lang w:eastAsia="sk-SK"/>
        </w:rPr>
      </w:pPr>
    </w:p>
    <w:p w:rsidR="00037A66" w:rsidRPr="005633B5" w:rsidRDefault="00037A66" w:rsidP="005633B5">
      <w:pPr>
        <w:rPr>
          <w:rFonts w:eastAsia="Times New Roman" w:cstheme="minorHAnsi"/>
          <w:b/>
          <w:color w:val="111111"/>
          <w:sz w:val="20"/>
          <w:szCs w:val="20"/>
          <w:lang w:eastAsia="sk-SK"/>
        </w:rPr>
      </w:pPr>
      <w:r w:rsidRPr="005633B5">
        <w:rPr>
          <w:rFonts w:eastAsia="Times New Roman" w:cstheme="minorHAnsi"/>
          <w:b/>
          <w:color w:val="111111"/>
          <w:sz w:val="20"/>
          <w:szCs w:val="20"/>
          <w:lang w:eastAsia="sk-SK"/>
        </w:rPr>
        <w:t>Obmedzenie skládkovania a spaľovania</w:t>
      </w:r>
    </w:p>
    <w:p w:rsidR="00037A66" w:rsidRPr="005633B5" w:rsidRDefault="00037A66" w:rsidP="005633B5">
      <w:pPr>
        <w:rPr>
          <w:rFonts w:eastAsia="Times New Roman" w:cstheme="minorHAnsi"/>
          <w:color w:val="111111"/>
          <w:sz w:val="20"/>
          <w:szCs w:val="20"/>
          <w:lang w:eastAsia="sk-SK"/>
        </w:rPr>
      </w:pPr>
    </w:p>
    <w:p w:rsidR="00037A66" w:rsidRPr="005633B5" w:rsidRDefault="00037A66" w:rsidP="005633B5">
      <w:pPr>
        <w:ind w:firstLine="708"/>
        <w:rPr>
          <w:rFonts w:eastAsia="Times New Roman" w:cstheme="minorHAnsi"/>
          <w:color w:val="111111"/>
          <w:sz w:val="20"/>
          <w:szCs w:val="20"/>
          <w:lang w:eastAsia="sk-SK"/>
        </w:rPr>
      </w:pPr>
      <w:r w:rsidRPr="005633B5">
        <w:rPr>
          <w:rFonts w:eastAsia="Times New Roman" w:cstheme="minorHAnsi"/>
          <w:color w:val="111111"/>
          <w:sz w:val="20"/>
          <w:szCs w:val="20"/>
          <w:lang w:eastAsia="sk-SK"/>
        </w:rPr>
        <w:t xml:space="preserve">Niektoré európske krajiny pristúpili k úplnému zákazu skládkovania. Slovensko, ktoré stále skládkuje vyše 60 percent komunálneho odpadu, chystá aspoň čiastočný zákaz. Novela zákona zakazuje skládkovať neupravený komunálny odpad. </w:t>
      </w:r>
      <w:proofErr w:type="spellStart"/>
      <w:r w:rsidRPr="005633B5">
        <w:rPr>
          <w:rFonts w:eastAsia="Times New Roman" w:cstheme="minorHAnsi"/>
          <w:color w:val="111111"/>
          <w:sz w:val="20"/>
          <w:szCs w:val="20"/>
          <w:lang w:eastAsia="sk-SK"/>
        </w:rPr>
        <w:t>Ferenčák</w:t>
      </w:r>
      <w:proofErr w:type="spellEnd"/>
      <w:r w:rsidRPr="005633B5">
        <w:rPr>
          <w:rFonts w:eastAsia="Times New Roman" w:cstheme="minorHAnsi"/>
          <w:color w:val="111111"/>
          <w:sz w:val="20"/>
          <w:szCs w:val="20"/>
          <w:lang w:eastAsia="sk-SK"/>
        </w:rPr>
        <w:t xml:space="preserve"> ho nazýva „ďalším zo zásadných krokov ako znížiť skládkovanie“.</w:t>
      </w:r>
    </w:p>
    <w:p w:rsidR="00037A66" w:rsidRPr="005633B5" w:rsidRDefault="00037A66" w:rsidP="005633B5">
      <w:pPr>
        <w:ind w:firstLine="708"/>
        <w:rPr>
          <w:rFonts w:eastAsia="Times New Roman" w:cstheme="minorHAnsi"/>
          <w:color w:val="111111"/>
          <w:sz w:val="20"/>
          <w:szCs w:val="20"/>
          <w:lang w:eastAsia="sk-SK"/>
        </w:rPr>
      </w:pPr>
      <w:r w:rsidRPr="005633B5">
        <w:rPr>
          <w:rFonts w:eastAsia="Times New Roman" w:cstheme="minorHAnsi"/>
          <w:color w:val="111111"/>
          <w:sz w:val="20"/>
          <w:szCs w:val="20"/>
          <w:lang w:eastAsia="sk-SK"/>
        </w:rPr>
        <w:t xml:space="preserve">„Týmto zákazom sa obmedzí množstvo odpadu ukladaného na skládky, čím sa Slovenská republika výrazne priblíži k predpísaným cieľom,“ vysvetľuje hovorca s tým, že „zákaz je na začiatku“. Ak má systém fungovať, musia byť podľa neho vybudované triediace linky, systémy MBT pre </w:t>
      </w:r>
      <w:proofErr w:type="spellStart"/>
      <w:r w:rsidRPr="005633B5">
        <w:rPr>
          <w:rFonts w:eastAsia="Times New Roman" w:cstheme="minorHAnsi"/>
          <w:color w:val="111111"/>
          <w:sz w:val="20"/>
          <w:szCs w:val="20"/>
          <w:lang w:eastAsia="sk-SK"/>
        </w:rPr>
        <w:t>dotrieďovanie</w:t>
      </w:r>
      <w:proofErr w:type="spellEnd"/>
      <w:r w:rsidRPr="005633B5">
        <w:rPr>
          <w:rFonts w:eastAsia="Times New Roman" w:cstheme="minorHAnsi"/>
          <w:color w:val="111111"/>
          <w:sz w:val="20"/>
          <w:szCs w:val="20"/>
          <w:lang w:eastAsia="sk-SK"/>
        </w:rPr>
        <w:t xml:space="preserve"> a stabilizáciu bioodpadu a ďalšie technológie.</w:t>
      </w:r>
    </w:p>
    <w:p w:rsidR="00037A66" w:rsidRPr="005633B5" w:rsidRDefault="00037A66" w:rsidP="005633B5">
      <w:pPr>
        <w:rPr>
          <w:rFonts w:eastAsia="Times New Roman" w:cstheme="minorHAnsi"/>
          <w:color w:val="111111"/>
          <w:sz w:val="20"/>
          <w:szCs w:val="20"/>
          <w:lang w:eastAsia="sk-SK"/>
        </w:rPr>
      </w:pPr>
      <w:r w:rsidRPr="005633B5">
        <w:rPr>
          <w:rFonts w:eastAsia="Times New Roman" w:cstheme="minorHAnsi"/>
          <w:color w:val="111111"/>
          <w:sz w:val="20"/>
          <w:szCs w:val="20"/>
          <w:lang w:eastAsia="sk-SK"/>
        </w:rPr>
        <w:t>Zákon tiež zakazuje spaľovanie vytriedeného odpadu. Cieľom je „podporovať udržateľné využívanie zdrojov“.</w:t>
      </w:r>
    </w:p>
    <w:p w:rsidR="00037A66" w:rsidRPr="005633B5" w:rsidRDefault="00037A66" w:rsidP="005633B5">
      <w:pPr>
        <w:rPr>
          <w:rFonts w:eastAsia="Times New Roman" w:cstheme="minorHAnsi"/>
          <w:color w:val="111111"/>
          <w:sz w:val="20"/>
          <w:szCs w:val="20"/>
          <w:lang w:eastAsia="sk-SK"/>
        </w:rPr>
      </w:pPr>
    </w:p>
    <w:p w:rsidR="00037A66" w:rsidRPr="005633B5" w:rsidRDefault="00037A66" w:rsidP="005633B5">
      <w:pPr>
        <w:rPr>
          <w:rFonts w:eastAsia="Times New Roman" w:cstheme="minorHAnsi"/>
          <w:b/>
          <w:color w:val="111111"/>
          <w:sz w:val="20"/>
          <w:szCs w:val="20"/>
          <w:lang w:eastAsia="sk-SK"/>
        </w:rPr>
      </w:pPr>
      <w:r w:rsidRPr="005633B5">
        <w:rPr>
          <w:rFonts w:eastAsia="Times New Roman" w:cstheme="minorHAnsi"/>
          <w:b/>
          <w:color w:val="111111"/>
          <w:sz w:val="20"/>
          <w:szCs w:val="20"/>
          <w:lang w:eastAsia="sk-SK"/>
        </w:rPr>
        <w:t>Ceny za energetické zhodnocovanie odpadov 2019</w:t>
      </w:r>
    </w:p>
    <w:p w:rsidR="00037A66" w:rsidRPr="005633B5" w:rsidRDefault="00037A66" w:rsidP="005633B5">
      <w:pPr>
        <w:rPr>
          <w:rFonts w:eastAsia="Times New Roman" w:cstheme="minorHAnsi"/>
          <w:b/>
          <w:color w:val="111111"/>
          <w:sz w:val="20"/>
          <w:szCs w:val="20"/>
          <w:lang w:eastAsia="sk-SK"/>
        </w:rPr>
      </w:pPr>
    </w:p>
    <w:p w:rsidR="00037A66" w:rsidRDefault="00037A66" w:rsidP="005633B5">
      <w:pPr>
        <w:ind w:firstLine="708"/>
        <w:rPr>
          <w:rFonts w:eastAsia="Times New Roman" w:cstheme="minorHAnsi"/>
          <w:color w:val="111111"/>
          <w:sz w:val="20"/>
          <w:szCs w:val="20"/>
          <w:lang w:eastAsia="sk-SK"/>
        </w:rPr>
      </w:pPr>
      <w:r w:rsidRPr="005633B5">
        <w:rPr>
          <w:rFonts w:eastAsia="Times New Roman" w:cstheme="minorHAnsi"/>
          <w:color w:val="111111"/>
          <w:sz w:val="20"/>
          <w:szCs w:val="20"/>
          <w:lang w:eastAsia="sk-SK"/>
        </w:rPr>
        <w:t xml:space="preserve">Ceny za energetické zhodnocovanie – spaľovanie odpadu sa v r. 2018 pohybovali na úrovni 70 – 90 EUR/t. V najbližšej dobe s príchodom nového zákona o skládkovaní je možné očakávať výrazné zvyšovanie cien spaľovní (gate </w:t>
      </w:r>
      <w:proofErr w:type="spellStart"/>
      <w:r w:rsidRPr="005633B5">
        <w:rPr>
          <w:rFonts w:eastAsia="Times New Roman" w:cstheme="minorHAnsi"/>
          <w:color w:val="111111"/>
          <w:sz w:val="20"/>
          <w:szCs w:val="20"/>
          <w:lang w:eastAsia="sk-SK"/>
        </w:rPr>
        <w:t>fee</w:t>
      </w:r>
      <w:proofErr w:type="spellEnd"/>
      <w:r w:rsidRPr="005633B5">
        <w:rPr>
          <w:rFonts w:eastAsia="Times New Roman" w:cstheme="minorHAnsi"/>
          <w:color w:val="111111"/>
          <w:sz w:val="20"/>
          <w:szCs w:val="20"/>
          <w:lang w:eastAsia="sk-SK"/>
        </w:rPr>
        <w:t xml:space="preserve">). Obce totižto nebudú mať na výber, kam komunálny odpad budú alokovať. </w:t>
      </w:r>
    </w:p>
    <w:p w:rsidR="00C6184B" w:rsidRDefault="00C6184B" w:rsidP="00C6184B">
      <w:pPr>
        <w:rPr>
          <w:rFonts w:ascii="Times New Roman" w:eastAsia="Times New Roman" w:hAnsi="Times New Roman" w:cs="Times New Roman"/>
          <w:color w:val="333333"/>
          <w:sz w:val="27"/>
          <w:szCs w:val="27"/>
          <w:shd w:val="clear" w:color="auto" w:fill="FFFFFF"/>
        </w:rPr>
      </w:pPr>
      <w:r>
        <w:rPr>
          <w:rFonts w:eastAsia="Times New Roman" w:cstheme="minorHAnsi"/>
          <w:color w:val="111111"/>
          <w:sz w:val="20"/>
          <w:szCs w:val="20"/>
          <w:lang w:eastAsia="sk-SK"/>
        </w:rPr>
        <w:lastRenderedPageBreak/>
        <w:t>„</w:t>
      </w:r>
      <w:r w:rsidRPr="00C6184B">
        <w:rPr>
          <w:rFonts w:ascii="Times New Roman" w:eastAsia="Times New Roman" w:hAnsi="Times New Roman" w:cs="Times New Roman"/>
          <w:color w:val="333333"/>
          <w:sz w:val="27"/>
          <w:szCs w:val="27"/>
          <w:shd w:val="clear" w:color="auto" w:fill="FFFFFF"/>
        </w:rPr>
        <w:t>Ak parlament spolu s novelou zákona o odpadoch zavedie od januára 2021 povinnosť upravovať odpad pred skládkovaním, doterajšie náklady opäť porastú. Cena za skládkovanie jednej tony odpadu sa tak do roku 2021 minimálne zdvojnásobí na úroveň 80 až 90 eur. Je nemysliteľné, aby zmeny cien nepocítili vo svojich peňaženkách aj bežní ľudia v oblastiach, kde odpad končí výhradne na skládkach. Hovoríme o približne 80 percentách územia Slovenska.</w:t>
      </w:r>
      <w:r>
        <w:rPr>
          <w:rFonts w:ascii="Times New Roman" w:eastAsia="Times New Roman" w:hAnsi="Times New Roman" w:cs="Times New Roman"/>
          <w:color w:val="333333"/>
          <w:sz w:val="27"/>
          <w:szCs w:val="27"/>
          <w:shd w:val="clear" w:color="auto" w:fill="FFFFFF"/>
        </w:rPr>
        <w:t>“</w:t>
      </w:r>
    </w:p>
    <w:p w:rsidR="00C6184B" w:rsidRDefault="00C6184B" w:rsidP="00C6184B">
      <w:pPr>
        <w:rPr>
          <w:rFonts w:cstheme="minorHAnsi"/>
          <w:sz w:val="20"/>
          <w:szCs w:val="20"/>
        </w:rPr>
      </w:pPr>
      <w:hyperlink r:id="rId8" w:history="1">
        <w:r w:rsidRPr="00122AA7">
          <w:rPr>
            <w:rStyle w:val="Hyperlink"/>
            <w:rFonts w:cstheme="minorHAnsi"/>
            <w:sz w:val="20"/>
            <w:szCs w:val="20"/>
          </w:rPr>
          <w:t>https://komentare.hnonline.sk/komentare/2019808-za-skladkovanie-si-slovaci-priplatia</w:t>
        </w:r>
      </w:hyperlink>
    </w:p>
    <w:p w:rsidR="00C6184B" w:rsidRDefault="00C6184B" w:rsidP="00C6184B">
      <w:pPr>
        <w:rPr>
          <w:rFonts w:ascii="Times New Roman" w:eastAsia="Times New Roman" w:hAnsi="Times New Roman" w:cs="Times New Roman"/>
          <w:color w:val="333333"/>
          <w:sz w:val="27"/>
          <w:szCs w:val="27"/>
          <w:shd w:val="clear" w:color="auto" w:fill="FFFFFF"/>
        </w:rPr>
      </w:pPr>
    </w:p>
    <w:p w:rsidR="00C6184B" w:rsidRPr="00C6184B" w:rsidRDefault="00C6184B" w:rsidP="00C6184B">
      <w:pPr>
        <w:rPr>
          <w:rFonts w:ascii="Times New Roman" w:eastAsia="Times New Roman" w:hAnsi="Times New Roman" w:cs="Times New Roman"/>
        </w:rPr>
      </w:pPr>
    </w:p>
    <w:p w:rsidR="00C6184B" w:rsidRPr="005633B5" w:rsidRDefault="00C6184B" w:rsidP="005633B5">
      <w:pPr>
        <w:ind w:firstLine="708"/>
        <w:rPr>
          <w:rFonts w:eastAsia="Times New Roman" w:cstheme="minorHAnsi"/>
          <w:color w:val="111111"/>
          <w:sz w:val="20"/>
          <w:szCs w:val="20"/>
          <w:lang w:eastAsia="sk-SK"/>
        </w:rPr>
      </w:pPr>
      <w:bookmarkStart w:id="0" w:name="_GoBack"/>
      <w:bookmarkEnd w:id="0"/>
    </w:p>
    <w:p w:rsidR="00037A66" w:rsidRPr="005633B5" w:rsidRDefault="00037A66" w:rsidP="005633B5">
      <w:pPr>
        <w:rPr>
          <w:rFonts w:cstheme="minorHAnsi"/>
          <w:sz w:val="20"/>
          <w:szCs w:val="20"/>
        </w:rPr>
      </w:pPr>
    </w:p>
    <w:p w:rsidR="00037A66" w:rsidRPr="005633B5" w:rsidRDefault="00037A66" w:rsidP="005633B5">
      <w:pPr>
        <w:rPr>
          <w:rFonts w:cstheme="minorHAnsi"/>
          <w:sz w:val="20"/>
          <w:szCs w:val="20"/>
        </w:rPr>
      </w:pPr>
      <w:r w:rsidRPr="005633B5">
        <w:rPr>
          <w:rFonts w:cstheme="minorHAnsi"/>
          <w:sz w:val="20"/>
          <w:szCs w:val="20"/>
        </w:rPr>
        <w:t>Zdroje:</w:t>
      </w:r>
    </w:p>
    <w:p w:rsidR="00037A66" w:rsidRPr="005633B5" w:rsidRDefault="007F778A" w:rsidP="005633B5">
      <w:pPr>
        <w:rPr>
          <w:rFonts w:cstheme="minorHAnsi"/>
          <w:sz w:val="20"/>
          <w:szCs w:val="20"/>
        </w:rPr>
      </w:pPr>
      <w:hyperlink r:id="rId9" w:history="1">
        <w:r w:rsidR="00037A66" w:rsidRPr="005633B5">
          <w:rPr>
            <w:rStyle w:val="Hyperlink"/>
            <w:rFonts w:cstheme="minorHAnsi"/>
            <w:sz w:val="20"/>
            <w:szCs w:val="20"/>
          </w:rPr>
          <w:t>https://www.slov-lex.sk/pravne-predpisy/SK/ZZ/2004/17/20140101</w:t>
        </w:r>
      </w:hyperlink>
    </w:p>
    <w:p w:rsidR="00037A66" w:rsidRPr="005633B5" w:rsidRDefault="007F778A" w:rsidP="005633B5">
      <w:pPr>
        <w:rPr>
          <w:rFonts w:cstheme="minorHAnsi"/>
          <w:sz w:val="20"/>
          <w:szCs w:val="20"/>
        </w:rPr>
      </w:pPr>
      <w:hyperlink r:id="rId10" w:history="1">
        <w:r w:rsidR="00037A66" w:rsidRPr="005633B5">
          <w:rPr>
            <w:rStyle w:val="Hyperlink"/>
            <w:rFonts w:cstheme="minorHAnsi"/>
            <w:sz w:val="20"/>
            <w:szCs w:val="20"/>
          </w:rPr>
          <w:t>https://euractiv.sk/section/obehova-ekonomika/news/povinne-triedenie-bioodopadu-aj-ciastocny-zakaz-skladkovania-meni-sa-zakon-o-odpade/</w:t>
        </w:r>
      </w:hyperlink>
    </w:p>
    <w:p w:rsidR="00037A66" w:rsidRPr="005633B5" w:rsidRDefault="007F778A" w:rsidP="005633B5">
      <w:pPr>
        <w:rPr>
          <w:rFonts w:cstheme="minorHAnsi"/>
          <w:sz w:val="20"/>
          <w:szCs w:val="20"/>
        </w:rPr>
      </w:pPr>
      <w:hyperlink r:id="rId11" w:history="1">
        <w:r w:rsidR="00037A66" w:rsidRPr="005633B5">
          <w:rPr>
            <w:rStyle w:val="Hyperlink"/>
            <w:rFonts w:cstheme="minorHAnsi"/>
            <w:sz w:val="20"/>
            <w:szCs w:val="20"/>
          </w:rPr>
          <w:t>https://www.odpady-portal.sk/dokument/103329/dane-zo-skladkovania-a-spalovania-odpadu-v-medzinarodnom-porovnani.aspx</w:t>
        </w:r>
      </w:hyperlink>
    </w:p>
    <w:p w:rsidR="00037A66" w:rsidRPr="005633B5" w:rsidRDefault="007F778A" w:rsidP="005633B5">
      <w:pPr>
        <w:rPr>
          <w:rFonts w:cstheme="minorHAnsi"/>
          <w:sz w:val="20"/>
          <w:szCs w:val="20"/>
        </w:rPr>
      </w:pPr>
      <w:hyperlink r:id="rId12" w:history="1">
        <w:r w:rsidR="00037A66" w:rsidRPr="005633B5">
          <w:rPr>
            <w:rStyle w:val="Hyperlink"/>
            <w:rFonts w:cstheme="minorHAnsi"/>
            <w:sz w:val="20"/>
            <w:szCs w:val="20"/>
          </w:rPr>
          <w:t>http://www.banovce.sk/nespalujme-odpady-.phtml?id3=83069</w:t>
        </w:r>
      </w:hyperlink>
    </w:p>
    <w:p w:rsidR="00037A66" w:rsidRPr="005633B5" w:rsidRDefault="007F778A" w:rsidP="005633B5">
      <w:pPr>
        <w:rPr>
          <w:rFonts w:cstheme="minorHAnsi"/>
          <w:sz w:val="20"/>
          <w:szCs w:val="20"/>
        </w:rPr>
      </w:pPr>
      <w:hyperlink r:id="rId13" w:history="1">
        <w:r w:rsidR="00037A66" w:rsidRPr="005633B5">
          <w:rPr>
            <w:rStyle w:val="Hyperlink"/>
            <w:rFonts w:cstheme="minorHAnsi"/>
            <w:sz w:val="20"/>
            <w:szCs w:val="20"/>
          </w:rPr>
          <w:t>https://www.odpadovyhospodar.sk/poplatky-za-skladkovanie-odpadov-zabolia-od-roku-2019-najma-obce/</w:t>
        </w:r>
      </w:hyperlink>
    </w:p>
    <w:p w:rsidR="00037A66" w:rsidRDefault="007F778A" w:rsidP="005633B5">
      <w:pPr>
        <w:rPr>
          <w:rStyle w:val="Hyperlink"/>
          <w:rFonts w:cstheme="minorHAnsi"/>
          <w:sz w:val="20"/>
          <w:szCs w:val="20"/>
        </w:rPr>
      </w:pPr>
      <w:hyperlink r:id="rId14" w:history="1">
        <w:r w:rsidR="00037A66" w:rsidRPr="005633B5">
          <w:rPr>
            <w:rStyle w:val="Hyperlink"/>
            <w:rFonts w:cstheme="minorHAnsi"/>
            <w:sz w:val="20"/>
            <w:szCs w:val="20"/>
          </w:rPr>
          <w:t>https://www.kosiceonline.sk/mestski-poslanci-upozornili-na-podnikanie-so-spolocnostou-kosit</w:t>
        </w:r>
      </w:hyperlink>
    </w:p>
    <w:p w:rsidR="005633B5" w:rsidRDefault="007F778A" w:rsidP="005633B5">
      <w:pPr>
        <w:rPr>
          <w:rStyle w:val="Hyperlink"/>
          <w:rFonts w:cstheme="minorHAnsi"/>
          <w:sz w:val="20"/>
          <w:szCs w:val="20"/>
        </w:rPr>
      </w:pPr>
      <w:hyperlink r:id="rId15" w:history="1">
        <w:r w:rsidR="005633B5" w:rsidRPr="00FA77C8">
          <w:rPr>
            <w:rStyle w:val="Hyperlink"/>
            <w:rFonts w:cstheme="minorHAnsi"/>
            <w:sz w:val="20"/>
            <w:szCs w:val="20"/>
          </w:rPr>
          <w:t>https://www.odpady-portal.sk/Dokument/104440/vyska-poplatkov-za-skladkovanie.aspx</w:t>
        </w:r>
      </w:hyperlink>
    </w:p>
    <w:p w:rsidR="00CC2FAF" w:rsidRDefault="00CC2FAF" w:rsidP="005633B5">
      <w:pPr>
        <w:rPr>
          <w:rStyle w:val="Hyperlink"/>
          <w:rFonts w:cstheme="minorHAnsi"/>
          <w:sz w:val="20"/>
          <w:szCs w:val="20"/>
        </w:rPr>
      </w:pPr>
    </w:p>
    <w:p w:rsidR="00CC2FAF" w:rsidRDefault="00CC2FAF" w:rsidP="005633B5">
      <w:pPr>
        <w:rPr>
          <w:rFonts w:cstheme="minorHAnsi"/>
          <w:sz w:val="20"/>
          <w:szCs w:val="20"/>
        </w:rPr>
      </w:pPr>
    </w:p>
    <w:p w:rsidR="005633B5" w:rsidRPr="005633B5" w:rsidRDefault="005633B5" w:rsidP="005633B5">
      <w:pPr>
        <w:rPr>
          <w:rFonts w:cstheme="minorHAnsi"/>
          <w:sz w:val="20"/>
          <w:szCs w:val="20"/>
        </w:rPr>
      </w:pPr>
    </w:p>
    <w:p w:rsidR="00037A66" w:rsidRDefault="00037A66" w:rsidP="00037A66">
      <w:pPr>
        <w:rPr>
          <w:rFonts w:cstheme="minorHAnsi"/>
        </w:rPr>
      </w:pPr>
    </w:p>
    <w:p w:rsidR="00037A66" w:rsidRPr="00037A66" w:rsidRDefault="00037A66" w:rsidP="00037A66">
      <w:pPr>
        <w:rPr>
          <w:rFonts w:cstheme="minorHAnsi"/>
        </w:rPr>
      </w:pPr>
    </w:p>
    <w:sectPr w:rsidR="00037A66" w:rsidRPr="00037A66" w:rsidSect="005633B5">
      <w:pgSz w:w="11900" w:h="16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78A" w:rsidRDefault="007F778A" w:rsidP="005633B5">
      <w:r>
        <w:separator/>
      </w:r>
    </w:p>
  </w:endnote>
  <w:endnote w:type="continuationSeparator" w:id="0">
    <w:p w:rsidR="007F778A" w:rsidRDefault="007F778A" w:rsidP="0056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78A" w:rsidRDefault="007F778A" w:rsidP="005633B5">
      <w:r>
        <w:separator/>
      </w:r>
    </w:p>
  </w:footnote>
  <w:footnote w:type="continuationSeparator" w:id="0">
    <w:p w:rsidR="007F778A" w:rsidRDefault="007F778A" w:rsidP="00563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240"/>
    <w:multiLevelType w:val="multilevel"/>
    <w:tmpl w:val="AB3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2D4428"/>
    <w:multiLevelType w:val="multilevel"/>
    <w:tmpl w:val="008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66"/>
    <w:rsid w:val="00037A66"/>
    <w:rsid w:val="000E6DCC"/>
    <w:rsid w:val="0024101E"/>
    <w:rsid w:val="00340F3A"/>
    <w:rsid w:val="005633B5"/>
    <w:rsid w:val="006C4A0B"/>
    <w:rsid w:val="007F778A"/>
    <w:rsid w:val="00887F8C"/>
    <w:rsid w:val="0089672F"/>
    <w:rsid w:val="00C6184B"/>
    <w:rsid w:val="00CC2FAF"/>
    <w:rsid w:val="00D5243F"/>
    <w:rsid w:val="00F044EC"/>
    <w:rsid w:val="00F168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DA4E"/>
  <w15:chartTrackingRefBased/>
  <w15:docId w15:val="{F525BC5B-9275-7F44-A6F0-15D438A7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37A66"/>
    <w:pPr>
      <w:spacing w:before="100" w:beforeAutospacing="1" w:after="100" w:afterAutospacing="1"/>
      <w:outlineLvl w:val="1"/>
    </w:pPr>
    <w:rPr>
      <w:rFonts w:ascii="Times New Roman" w:eastAsia="Times New Roman" w:hAnsi="Times New Roman" w:cs="Times New Roman"/>
      <w:b/>
      <w:bCs/>
      <w:sz w:val="36"/>
      <w:szCs w:val="36"/>
      <w:lang w:eastAsia="sk-SK"/>
    </w:rPr>
  </w:style>
  <w:style w:type="paragraph" w:styleId="Heading3">
    <w:name w:val="heading 3"/>
    <w:basedOn w:val="Normal"/>
    <w:next w:val="Normal"/>
    <w:link w:val="Heading3Char"/>
    <w:uiPriority w:val="9"/>
    <w:semiHidden/>
    <w:unhideWhenUsed/>
    <w:qFormat/>
    <w:rsid w:val="00037A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A66"/>
    <w:rPr>
      <w:rFonts w:ascii="Times New Roman" w:eastAsia="Times New Roman" w:hAnsi="Times New Roman" w:cs="Times New Roman"/>
      <w:b/>
      <w:bCs/>
      <w:sz w:val="36"/>
      <w:szCs w:val="36"/>
      <w:lang w:eastAsia="sk-SK"/>
    </w:rPr>
  </w:style>
  <w:style w:type="paragraph" w:styleId="NormalWeb">
    <w:name w:val="Normal (Web)"/>
    <w:basedOn w:val="Normal"/>
    <w:uiPriority w:val="99"/>
    <w:semiHidden/>
    <w:unhideWhenUsed/>
    <w:rsid w:val="00037A66"/>
    <w:pPr>
      <w:spacing w:before="100" w:beforeAutospacing="1" w:after="100" w:afterAutospacing="1"/>
    </w:pPr>
    <w:rPr>
      <w:rFonts w:ascii="Times New Roman" w:eastAsia="Times New Roman" w:hAnsi="Times New Roman" w:cs="Times New Roman"/>
      <w:lang w:eastAsia="sk-SK"/>
    </w:rPr>
  </w:style>
  <w:style w:type="character" w:customStyle="1" w:styleId="apple-converted-space">
    <w:name w:val="apple-converted-space"/>
    <w:basedOn w:val="DefaultParagraphFont"/>
    <w:rsid w:val="00037A66"/>
  </w:style>
  <w:style w:type="character" w:styleId="Strong">
    <w:name w:val="Strong"/>
    <w:basedOn w:val="DefaultParagraphFont"/>
    <w:uiPriority w:val="22"/>
    <w:qFormat/>
    <w:rsid w:val="00037A66"/>
    <w:rPr>
      <w:b/>
      <w:bCs/>
    </w:rPr>
  </w:style>
  <w:style w:type="character" w:styleId="Hyperlink">
    <w:name w:val="Hyperlink"/>
    <w:basedOn w:val="DefaultParagraphFont"/>
    <w:uiPriority w:val="99"/>
    <w:unhideWhenUsed/>
    <w:rsid w:val="00037A66"/>
    <w:rPr>
      <w:color w:val="0000FF"/>
      <w:u w:val="single"/>
    </w:rPr>
  </w:style>
  <w:style w:type="character" w:styleId="UnresolvedMention">
    <w:name w:val="Unresolved Mention"/>
    <w:basedOn w:val="DefaultParagraphFont"/>
    <w:uiPriority w:val="99"/>
    <w:semiHidden/>
    <w:unhideWhenUsed/>
    <w:rsid w:val="00037A66"/>
    <w:rPr>
      <w:color w:val="605E5C"/>
      <w:shd w:val="clear" w:color="auto" w:fill="E1DFDD"/>
    </w:rPr>
  </w:style>
  <w:style w:type="character" w:customStyle="1" w:styleId="Heading3Char">
    <w:name w:val="Heading 3 Char"/>
    <w:basedOn w:val="DefaultParagraphFont"/>
    <w:link w:val="Heading3"/>
    <w:uiPriority w:val="9"/>
    <w:semiHidden/>
    <w:rsid w:val="00037A66"/>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37A66"/>
    <w:rPr>
      <w:color w:val="954F72" w:themeColor="followedHyperlink"/>
      <w:u w:val="single"/>
    </w:rPr>
  </w:style>
  <w:style w:type="paragraph" w:styleId="Header">
    <w:name w:val="header"/>
    <w:basedOn w:val="Normal"/>
    <w:link w:val="HeaderChar"/>
    <w:uiPriority w:val="99"/>
    <w:unhideWhenUsed/>
    <w:rsid w:val="005633B5"/>
    <w:pPr>
      <w:tabs>
        <w:tab w:val="center" w:pos="4536"/>
        <w:tab w:val="right" w:pos="9072"/>
      </w:tabs>
    </w:pPr>
  </w:style>
  <w:style w:type="character" w:customStyle="1" w:styleId="HeaderChar">
    <w:name w:val="Header Char"/>
    <w:basedOn w:val="DefaultParagraphFont"/>
    <w:link w:val="Header"/>
    <w:uiPriority w:val="99"/>
    <w:rsid w:val="005633B5"/>
  </w:style>
  <w:style w:type="paragraph" w:styleId="Footer">
    <w:name w:val="footer"/>
    <w:basedOn w:val="Normal"/>
    <w:link w:val="FooterChar"/>
    <w:uiPriority w:val="99"/>
    <w:unhideWhenUsed/>
    <w:rsid w:val="005633B5"/>
    <w:pPr>
      <w:tabs>
        <w:tab w:val="center" w:pos="4536"/>
        <w:tab w:val="right" w:pos="9072"/>
      </w:tabs>
    </w:pPr>
  </w:style>
  <w:style w:type="character" w:customStyle="1" w:styleId="FooterChar">
    <w:name w:val="Footer Char"/>
    <w:basedOn w:val="DefaultParagraphFont"/>
    <w:link w:val="Footer"/>
    <w:uiPriority w:val="99"/>
    <w:rsid w:val="0056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979">
      <w:bodyDiv w:val="1"/>
      <w:marLeft w:val="0"/>
      <w:marRight w:val="0"/>
      <w:marTop w:val="0"/>
      <w:marBottom w:val="0"/>
      <w:divBdr>
        <w:top w:val="none" w:sz="0" w:space="0" w:color="auto"/>
        <w:left w:val="none" w:sz="0" w:space="0" w:color="auto"/>
        <w:bottom w:val="none" w:sz="0" w:space="0" w:color="auto"/>
        <w:right w:val="none" w:sz="0" w:space="0" w:color="auto"/>
      </w:divBdr>
    </w:div>
    <w:div w:id="173422735">
      <w:bodyDiv w:val="1"/>
      <w:marLeft w:val="0"/>
      <w:marRight w:val="0"/>
      <w:marTop w:val="0"/>
      <w:marBottom w:val="0"/>
      <w:divBdr>
        <w:top w:val="none" w:sz="0" w:space="0" w:color="auto"/>
        <w:left w:val="none" w:sz="0" w:space="0" w:color="auto"/>
        <w:bottom w:val="none" w:sz="0" w:space="0" w:color="auto"/>
        <w:right w:val="none" w:sz="0" w:space="0" w:color="auto"/>
      </w:divBdr>
    </w:div>
    <w:div w:id="206912906">
      <w:bodyDiv w:val="1"/>
      <w:marLeft w:val="0"/>
      <w:marRight w:val="0"/>
      <w:marTop w:val="0"/>
      <w:marBottom w:val="0"/>
      <w:divBdr>
        <w:top w:val="none" w:sz="0" w:space="0" w:color="auto"/>
        <w:left w:val="none" w:sz="0" w:space="0" w:color="auto"/>
        <w:bottom w:val="none" w:sz="0" w:space="0" w:color="auto"/>
        <w:right w:val="none" w:sz="0" w:space="0" w:color="auto"/>
      </w:divBdr>
    </w:div>
    <w:div w:id="320816381">
      <w:bodyDiv w:val="1"/>
      <w:marLeft w:val="0"/>
      <w:marRight w:val="0"/>
      <w:marTop w:val="0"/>
      <w:marBottom w:val="0"/>
      <w:divBdr>
        <w:top w:val="none" w:sz="0" w:space="0" w:color="auto"/>
        <w:left w:val="none" w:sz="0" w:space="0" w:color="auto"/>
        <w:bottom w:val="none" w:sz="0" w:space="0" w:color="auto"/>
        <w:right w:val="none" w:sz="0" w:space="0" w:color="auto"/>
      </w:divBdr>
    </w:div>
    <w:div w:id="729814394">
      <w:bodyDiv w:val="1"/>
      <w:marLeft w:val="0"/>
      <w:marRight w:val="0"/>
      <w:marTop w:val="0"/>
      <w:marBottom w:val="0"/>
      <w:divBdr>
        <w:top w:val="none" w:sz="0" w:space="0" w:color="auto"/>
        <w:left w:val="none" w:sz="0" w:space="0" w:color="auto"/>
        <w:bottom w:val="none" w:sz="0" w:space="0" w:color="auto"/>
        <w:right w:val="none" w:sz="0" w:space="0" w:color="auto"/>
      </w:divBdr>
    </w:div>
    <w:div w:id="1230114775">
      <w:bodyDiv w:val="1"/>
      <w:marLeft w:val="0"/>
      <w:marRight w:val="0"/>
      <w:marTop w:val="0"/>
      <w:marBottom w:val="0"/>
      <w:divBdr>
        <w:top w:val="none" w:sz="0" w:space="0" w:color="auto"/>
        <w:left w:val="none" w:sz="0" w:space="0" w:color="auto"/>
        <w:bottom w:val="none" w:sz="0" w:space="0" w:color="auto"/>
        <w:right w:val="none" w:sz="0" w:space="0" w:color="auto"/>
      </w:divBdr>
    </w:div>
    <w:div w:id="1446970212">
      <w:bodyDiv w:val="1"/>
      <w:marLeft w:val="0"/>
      <w:marRight w:val="0"/>
      <w:marTop w:val="0"/>
      <w:marBottom w:val="0"/>
      <w:divBdr>
        <w:top w:val="none" w:sz="0" w:space="0" w:color="auto"/>
        <w:left w:val="none" w:sz="0" w:space="0" w:color="auto"/>
        <w:bottom w:val="none" w:sz="0" w:space="0" w:color="auto"/>
        <w:right w:val="none" w:sz="0" w:space="0" w:color="auto"/>
      </w:divBdr>
    </w:div>
    <w:div w:id="1601986071">
      <w:bodyDiv w:val="1"/>
      <w:marLeft w:val="0"/>
      <w:marRight w:val="0"/>
      <w:marTop w:val="0"/>
      <w:marBottom w:val="0"/>
      <w:divBdr>
        <w:top w:val="none" w:sz="0" w:space="0" w:color="auto"/>
        <w:left w:val="none" w:sz="0" w:space="0" w:color="auto"/>
        <w:bottom w:val="none" w:sz="0" w:space="0" w:color="auto"/>
        <w:right w:val="none" w:sz="0" w:space="0" w:color="auto"/>
      </w:divBdr>
    </w:div>
    <w:div w:id="21194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e.hnonline.sk/komentare/2019808-za-skladkovanie-si-slovaci-priplatia" TargetMode="External"/><Relationship Id="rId13" Type="http://schemas.openxmlformats.org/officeDocument/2006/relationships/hyperlink" Target="https://www.odpadovyhospodar.sk/poplatky-za-skladkovanie-odpadov-zabolia-od-roku-2019-najma-ob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anovce.sk/nespalujme-odpady-.phtml?id3=830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dpady-portal.sk/dokument/103329/dane-zo-skladkovania-a-spalovania-odpadu-v-medzinarodnom-porovnani.aspx" TargetMode="External"/><Relationship Id="rId5" Type="http://schemas.openxmlformats.org/officeDocument/2006/relationships/footnotes" Target="footnotes.xml"/><Relationship Id="rId15" Type="http://schemas.openxmlformats.org/officeDocument/2006/relationships/hyperlink" Target="https://www.odpady-portal.sk/Dokument/104440/vyska-poplatkov-za-skladkovanie.aspx" TargetMode="External"/><Relationship Id="rId10" Type="http://schemas.openxmlformats.org/officeDocument/2006/relationships/hyperlink" Target="https://euractiv.sk/section/obehova-ekonomika/news/povinne-triedenie-bioodopadu-aj-ciastocny-zakaz-skladkovania-meni-sa-zakon-o-odpade/" TargetMode="External"/><Relationship Id="rId4" Type="http://schemas.openxmlformats.org/officeDocument/2006/relationships/webSettings" Target="webSettings.xml"/><Relationship Id="rId9" Type="http://schemas.openxmlformats.org/officeDocument/2006/relationships/hyperlink" Target="https://www.slov-lex.sk/pravne-predpisy/SK/ZZ/2004/17/20140101" TargetMode="External"/><Relationship Id="rId14" Type="http://schemas.openxmlformats.org/officeDocument/2006/relationships/hyperlink" Target="https://www.kosiceonline.sk/mestski-poslanci-upozornili-na-podnikanie-so-spolocnostou-kosit"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Dornak</dc:creator>
  <cp:keywords/>
  <dc:description/>
  <cp:lastModifiedBy>Tomas Dornak</cp:lastModifiedBy>
  <cp:revision>5</cp:revision>
  <dcterms:created xsi:type="dcterms:W3CDTF">2019-06-24T19:36:00Z</dcterms:created>
  <dcterms:modified xsi:type="dcterms:W3CDTF">2019-10-16T12:53:00Z</dcterms:modified>
</cp:coreProperties>
</file>