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511" w:rsidRDefault="006D0511" w:rsidP="006D0511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6D0511" w:rsidRDefault="006D0511" w:rsidP="006D0511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>č.</w:t>
      </w:r>
      <w:r>
        <w:rPr>
          <w:rFonts w:cs="Tahoma"/>
          <w:b/>
        </w:rPr>
        <w:t xml:space="preserve"> </w:t>
      </w:r>
      <w:r w:rsidRPr="002A0D94">
        <w:rPr>
          <w:rFonts w:cs="Tahoma"/>
          <w:b/>
        </w:rPr>
        <w:t xml:space="preserve"> </w:t>
      </w:r>
      <w:r>
        <w:rPr>
          <w:rFonts w:cs="Tahoma"/>
          <w:b/>
        </w:rPr>
        <w:t xml:space="preserve">     </w:t>
      </w:r>
      <w:r w:rsidR="002A7AD9">
        <w:rPr>
          <w:rFonts w:cs="Tahoma"/>
          <w:b/>
        </w:rPr>
        <w:t>29</w:t>
      </w:r>
      <w:bookmarkStart w:id="0" w:name="_GoBack"/>
      <w:bookmarkEnd w:id="0"/>
      <w:r>
        <w:rPr>
          <w:rFonts w:cs="Tahoma"/>
          <w:b/>
        </w:rPr>
        <w:t xml:space="preserve">     /    2017</w:t>
      </w:r>
    </w:p>
    <w:p w:rsidR="006D0511" w:rsidRPr="002A0D94" w:rsidRDefault="006D0511" w:rsidP="006D0511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 </w:t>
      </w:r>
    </w:p>
    <w:p w:rsidR="006D0511" w:rsidRDefault="006D0511" w:rsidP="006D0511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6D0511" w:rsidRPr="008B5D80" w:rsidRDefault="006D0511" w:rsidP="006D0511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6D0511" w:rsidRPr="002A0D94" w:rsidRDefault="006D0511" w:rsidP="006D0511">
      <w:pPr>
        <w:jc w:val="center"/>
        <w:rPr>
          <w:rFonts w:cs="Tahoma"/>
          <w:b/>
        </w:rPr>
      </w:pPr>
    </w:p>
    <w:p w:rsidR="006D0511" w:rsidRDefault="006D0511" w:rsidP="006D0511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022B51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6D0511" w:rsidRDefault="006D0511" w:rsidP="006D0511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6D0511" w:rsidRDefault="006D0511" w:rsidP="006D0511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6D0511" w:rsidRDefault="006D0511" w:rsidP="006D0511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6D0511" w:rsidRDefault="006D0511" w:rsidP="006D0511">
      <w:pPr>
        <w:rPr>
          <w:rFonts w:cs="Tahoma"/>
        </w:rPr>
      </w:pPr>
    </w:p>
    <w:p w:rsidR="006D0511" w:rsidRPr="000C1729" w:rsidRDefault="006D0511" w:rsidP="006D0511">
      <w:pPr>
        <w:rPr>
          <w:rFonts w:cs="Tahoma"/>
          <w:b/>
        </w:rPr>
      </w:pPr>
      <w:r w:rsidRPr="006725C1">
        <w:rPr>
          <w:rFonts w:cs="Tahoma"/>
          <w:b/>
        </w:rPr>
        <w:t>Nájomca</w:t>
      </w:r>
      <w:r>
        <w:rPr>
          <w:rFonts w:cs="Tahoma"/>
          <w:b/>
        </w:rPr>
        <w:t xml:space="preserve">:  </w:t>
      </w:r>
      <w:r w:rsidRPr="000C1729">
        <w:rPr>
          <w:rFonts w:cs="Tahoma"/>
          <w:b/>
        </w:rPr>
        <w:t>BSS s.r.o, Závodná 459, 027 43 Nižná, IČO:36377082, DIČ:2020130849</w:t>
      </w:r>
      <w:r>
        <w:rPr>
          <w:rFonts w:cs="Tahoma"/>
          <w:b/>
        </w:rPr>
        <w:t>, Byt. 123/10</w:t>
      </w:r>
      <w:r>
        <w:rPr>
          <w:rFonts w:cs="Tahoma"/>
          <w:b/>
        </w:rPr>
        <w:tab/>
        <w:t xml:space="preserve">   </w:t>
      </w:r>
    </w:p>
    <w:p w:rsidR="006D0511" w:rsidRPr="00E403E0" w:rsidRDefault="006D0511" w:rsidP="006D0511">
      <w:pPr>
        <w:rPr>
          <w:rFonts w:cs="Tahoma"/>
          <w:b/>
        </w:rPr>
      </w:pPr>
    </w:p>
    <w:p w:rsidR="006D0511" w:rsidRDefault="006D0511" w:rsidP="006D0511">
      <w:pPr>
        <w:rPr>
          <w:rFonts w:cs="Tahoma"/>
          <w:b/>
        </w:rPr>
      </w:pPr>
      <w:r>
        <w:rPr>
          <w:rFonts w:cs="Tahoma"/>
          <w:b/>
        </w:rPr>
        <w:t>uzatvárajú dňa   31.  marca  2017   /    piatok    / .</w:t>
      </w:r>
    </w:p>
    <w:p w:rsidR="006D0511" w:rsidRDefault="006D0511" w:rsidP="006D0511">
      <w:pPr>
        <w:jc w:val="center"/>
        <w:rPr>
          <w:rFonts w:cs="Tahoma"/>
          <w:b/>
        </w:rPr>
      </w:pPr>
    </w:p>
    <w:p w:rsidR="006D0511" w:rsidRDefault="006D0511" w:rsidP="006D0511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6D0511" w:rsidRDefault="006D0511" w:rsidP="006D0511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6D0511" w:rsidRDefault="006D0511" w:rsidP="006D0511">
      <w:pPr>
        <w:rPr>
          <w:rFonts w:cs="Tahoma"/>
          <w:b/>
          <w:u w:val="single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           </w:t>
      </w:r>
      <w:r>
        <w:rPr>
          <w:rFonts w:cs="Tahoma"/>
          <w:b/>
          <w:u w:val="single"/>
        </w:rPr>
        <w:t>SPOLOČENSKÁ  SÁLA</w:t>
      </w:r>
    </w:p>
    <w:p w:rsidR="006D0511" w:rsidRPr="00E734E8" w:rsidRDefault="006D0511" w:rsidP="006D0511">
      <w:pPr>
        <w:rPr>
          <w:rFonts w:cs="Tahoma"/>
          <w:b/>
          <w:u w:val="single"/>
        </w:rPr>
      </w:pPr>
    </w:p>
    <w:p w:rsidR="006D0511" w:rsidRPr="0009218A" w:rsidRDefault="006D0511" w:rsidP="006D0511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6D0511" w:rsidRDefault="006D0511" w:rsidP="006D0511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6D0511" w:rsidRPr="00E734E8" w:rsidRDefault="006D0511" w:rsidP="006D0511">
      <w:pPr>
        <w:rPr>
          <w:rFonts w:cs="Tahoma"/>
          <w:b/>
          <w:u w:val="single"/>
        </w:rPr>
      </w:pPr>
      <w:r>
        <w:rPr>
          <w:rFonts w:cs="Tahoma"/>
        </w:rPr>
        <w:t xml:space="preserve">užívať na                           </w:t>
      </w:r>
      <w:r w:rsidRPr="00432412">
        <w:rPr>
          <w:rFonts w:cs="Tahoma"/>
          <w:b/>
          <w:u w:val="single"/>
        </w:rPr>
        <w:t xml:space="preserve"> </w:t>
      </w:r>
      <w:r>
        <w:rPr>
          <w:rFonts w:cs="Tahoma"/>
          <w:b/>
          <w:u w:val="single"/>
        </w:rPr>
        <w:t xml:space="preserve"> schôdza </w:t>
      </w:r>
    </w:p>
    <w:p w:rsidR="006D0511" w:rsidRPr="00B325E6" w:rsidRDefault="006D0511" w:rsidP="006D0511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6D0511" w:rsidRDefault="006D0511" w:rsidP="006D0511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</w:t>
      </w:r>
      <w:r w:rsidRPr="00B513D7">
        <w:rPr>
          <w:rFonts w:cs="Tahoma"/>
          <w:b/>
        </w:rPr>
        <w:t>-</w:t>
      </w:r>
      <w:r>
        <w:rPr>
          <w:rFonts w:cs="Tahoma"/>
          <w:b/>
        </w:rPr>
        <w:t xml:space="preserve">   31. 3.</w:t>
      </w:r>
      <w:r w:rsidRPr="00F749B6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 w:rsidRPr="00F749B6">
        <w:rPr>
          <w:rFonts w:cs="Tahoma"/>
          <w:b/>
        </w:rPr>
        <w:t xml:space="preserve">  </w:t>
      </w:r>
      <w:r>
        <w:rPr>
          <w:rFonts w:cs="Tahoma"/>
          <w:b/>
        </w:rPr>
        <w:t xml:space="preserve"> </w:t>
      </w:r>
      <w:r w:rsidRPr="00F749B6">
        <w:rPr>
          <w:rFonts w:cs="Tahoma"/>
          <w:b/>
        </w:rPr>
        <w:t>do</w:t>
      </w:r>
      <w:r>
        <w:rPr>
          <w:rFonts w:cs="Tahoma"/>
          <w:b/>
        </w:rPr>
        <w:t xml:space="preserve">   31.  3.  2</w:t>
      </w:r>
      <w:r w:rsidRPr="00F749B6">
        <w:rPr>
          <w:rFonts w:cs="Tahoma"/>
          <w:b/>
        </w:rPr>
        <w:t>01</w:t>
      </w:r>
      <w:r>
        <w:rPr>
          <w:rFonts w:cs="Tahoma"/>
          <w:b/>
        </w:rPr>
        <w:t xml:space="preserve">7  </w:t>
      </w:r>
      <w:r w:rsidRPr="00F749B6">
        <w:rPr>
          <w:rFonts w:cs="Tahoma"/>
          <w:b/>
        </w:rPr>
        <w:t xml:space="preserve">v čase od </w:t>
      </w:r>
      <w:r>
        <w:rPr>
          <w:rFonts w:cs="Tahoma"/>
          <w:b/>
        </w:rPr>
        <w:t xml:space="preserve">    15</w:t>
      </w:r>
      <w:r w:rsidRPr="00F749B6">
        <w:rPr>
          <w:rFonts w:cs="Tahoma"/>
          <w:b/>
        </w:rPr>
        <w:t>.00 do</w:t>
      </w:r>
      <w:r>
        <w:rPr>
          <w:rFonts w:cs="Tahoma"/>
          <w:b/>
        </w:rPr>
        <w:t xml:space="preserve"> 16.</w:t>
      </w:r>
      <w:r w:rsidRPr="00F749B6">
        <w:rPr>
          <w:rFonts w:cs="Tahoma"/>
          <w:b/>
        </w:rPr>
        <w:t>00 hod</w:t>
      </w:r>
      <w:r>
        <w:rPr>
          <w:rFonts w:cs="Tahoma"/>
        </w:rPr>
        <w:t>.</w:t>
      </w:r>
    </w:p>
    <w:p w:rsidR="006D0511" w:rsidRDefault="006D0511" w:rsidP="006D0511">
      <w:pPr>
        <w:jc w:val="both"/>
        <w:rPr>
          <w:rFonts w:cs="Tahoma"/>
        </w:rPr>
      </w:pPr>
      <w:r>
        <w:rPr>
          <w:rFonts w:cs="Tahoma"/>
        </w:rPr>
        <w:t>Zodpovedný za odovzdanie a prevzatie nebytového priestoru: Spoločenská sála, toalety, chodba, kuchynka ...</w:t>
      </w:r>
    </w:p>
    <w:p w:rsidR="006D0511" w:rsidRDefault="006D0511" w:rsidP="006D0511">
      <w:pPr>
        <w:jc w:val="both"/>
        <w:rPr>
          <w:rFonts w:cs="Tahoma"/>
          <w:b/>
        </w:rPr>
      </w:pPr>
    </w:p>
    <w:p w:rsidR="006D0511" w:rsidRPr="00D14552" w:rsidRDefault="006D0511" w:rsidP="006D0511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6D0511" w:rsidRDefault="006D0511" w:rsidP="006D0511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6D0511" w:rsidRDefault="006D0511" w:rsidP="006D0511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6D0511" w:rsidRDefault="006D0511" w:rsidP="006D0511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</w:t>
      </w:r>
      <w:r w:rsidRPr="003C1A9B">
        <w:rPr>
          <w:rFonts w:cs="Tahoma"/>
          <w:u w:val="single"/>
        </w:rPr>
        <w:t xml:space="preserve"> </w:t>
      </w:r>
      <w:r>
        <w:rPr>
          <w:rFonts w:cs="Tahoma"/>
          <w:b/>
          <w:u w:val="single"/>
        </w:rPr>
        <w:t xml:space="preserve">10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</w:p>
    <w:p w:rsidR="006D0511" w:rsidRDefault="006D0511" w:rsidP="006D0511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6D0511" w:rsidRPr="00FC2C04" w:rsidRDefault="006D0511" w:rsidP="006D0511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2C42C1">
        <w:rPr>
          <w:rFonts w:cs="Tahoma"/>
          <w:b/>
        </w:rPr>
        <w:t>V.</w:t>
      </w:r>
    </w:p>
    <w:p w:rsidR="006D0511" w:rsidRDefault="006D0511" w:rsidP="006D0511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6D0511" w:rsidRDefault="006D0511" w:rsidP="006D0511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6D0511" w:rsidRPr="006F6F5D" w:rsidRDefault="006D0511" w:rsidP="006D0511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6D0511" w:rsidRDefault="006D0511" w:rsidP="006D0511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6D0511" w:rsidRPr="00C17E54" w:rsidRDefault="006D0511" w:rsidP="006D0511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6D0511" w:rsidRDefault="006D0511" w:rsidP="006D0511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6D0511" w:rsidRDefault="006D0511" w:rsidP="006D0511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6D0511" w:rsidRDefault="006D0511" w:rsidP="006D0511">
      <w:pPr>
        <w:rPr>
          <w:rFonts w:cs="Tahoma"/>
        </w:rPr>
      </w:pPr>
    </w:p>
    <w:p w:rsidR="006D0511" w:rsidRDefault="006D0511" w:rsidP="006D0511">
      <w:pPr>
        <w:rPr>
          <w:rFonts w:cs="Tahoma"/>
        </w:rPr>
      </w:pPr>
      <w:r>
        <w:rPr>
          <w:rFonts w:cs="Tahoma"/>
        </w:rPr>
        <w:t>V Tvrdošíne dňa  ......................................</w:t>
      </w:r>
    </w:p>
    <w:p w:rsidR="006D0511" w:rsidRDefault="006D0511" w:rsidP="006D0511">
      <w:pPr>
        <w:rPr>
          <w:rFonts w:cs="Tahoma"/>
        </w:rPr>
      </w:pPr>
    </w:p>
    <w:p w:rsidR="006D0511" w:rsidRDefault="006D0511" w:rsidP="006D0511">
      <w:pPr>
        <w:rPr>
          <w:rFonts w:cs="Tahoma"/>
        </w:rPr>
      </w:pPr>
    </w:p>
    <w:p w:rsidR="006D0511" w:rsidRDefault="006D0511" w:rsidP="006D0511">
      <w:pPr>
        <w:rPr>
          <w:rFonts w:cs="Tahoma"/>
        </w:rPr>
      </w:pPr>
      <w:r>
        <w:rPr>
          <w:rFonts w:cs="Tahoma"/>
        </w:rPr>
        <w:t xml:space="preserve">Za prenajímateľa: Ing. Ivan Šaško....................................                           Za nájomcu: ................................                              </w:t>
      </w:r>
    </w:p>
    <w:p w:rsidR="006D0511" w:rsidRDefault="006D0511" w:rsidP="006D0511">
      <w:r>
        <w:rPr>
          <w:rFonts w:cs="Tahoma"/>
        </w:rPr>
        <w:tab/>
      </w:r>
      <w:r>
        <w:rPr>
          <w:rFonts w:cs="Tahoma"/>
        </w:rPr>
        <w:tab/>
        <w:t xml:space="preserve">      primátor mesta</w:t>
      </w:r>
    </w:p>
    <w:p w:rsidR="00774AC9" w:rsidRDefault="00774AC9"/>
    <w:sectPr w:rsidR="00774AC9" w:rsidSect="006E620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511"/>
    <w:rsid w:val="002A7AD9"/>
    <w:rsid w:val="006D0511"/>
    <w:rsid w:val="0077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9E6AE-05C9-4331-910E-79DE3881C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0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dcterms:created xsi:type="dcterms:W3CDTF">2017-04-21T09:33:00Z</dcterms:created>
  <dcterms:modified xsi:type="dcterms:W3CDTF">2017-04-21T09:33:00Z</dcterms:modified>
</cp:coreProperties>
</file>